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0F77" w14:textId="48879CAE" w:rsidR="00100224" w:rsidRDefault="00100224" w:rsidP="005B5F56">
      <w:pPr>
        <w:pStyle w:val="Vahedeta"/>
      </w:pPr>
      <w:bookmarkStart w:id="0" w:name="_Hlk208920826"/>
      <w:r>
        <w:t>Maa- ja Ruumiamet</w:t>
      </w:r>
      <w:r>
        <w:br/>
      </w:r>
      <w:hyperlink r:id="rId4" w:history="1">
        <w:r w:rsidRPr="008672BC">
          <w:rPr>
            <w:rStyle w:val="Hperlink"/>
          </w:rPr>
          <w:t>maaruum@maaruum.ee</w:t>
        </w:r>
      </w:hyperlink>
    </w:p>
    <w:p w14:paraId="4D99A808" w14:textId="664F0053" w:rsidR="00100224" w:rsidRDefault="00100224" w:rsidP="005B5F56">
      <w:pPr>
        <w:pStyle w:val="Vahedeta"/>
      </w:pPr>
      <w:r>
        <w:t>Anne Martin</w:t>
      </w:r>
      <w:r w:rsidR="004C4103">
        <w:tab/>
      </w:r>
      <w:r w:rsidR="004C4103">
        <w:tab/>
      </w:r>
      <w:r w:rsidR="004C4103">
        <w:tab/>
      </w:r>
      <w:r w:rsidR="004C4103">
        <w:tab/>
      </w:r>
      <w:r w:rsidR="004C4103">
        <w:tab/>
      </w:r>
      <w:r w:rsidR="004C4103">
        <w:tab/>
      </w:r>
      <w:r w:rsidR="004C4103">
        <w:tab/>
      </w:r>
      <w:r w:rsidR="004C4103">
        <w:tab/>
        <w:t>17. september 2025</w:t>
      </w:r>
      <w:r>
        <w:br/>
      </w:r>
      <w:hyperlink r:id="rId5" w:history="1">
        <w:r w:rsidRPr="008672BC">
          <w:rPr>
            <w:rStyle w:val="Hperlink"/>
          </w:rPr>
          <w:t>anne.martin@mkm.ee</w:t>
        </w:r>
      </w:hyperlink>
    </w:p>
    <w:p w14:paraId="4BCEB75F" w14:textId="59155EFB" w:rsidR="00100224" w:rsidRDefault="00100224" w:rsidP="005B5F56">
      <w:pPr>
        <w:pStyle w:val="Vahedeta"/>
      </w:pPr>
      <w:r>
        <w:t>Enefit Green</w:t>
      </w:r>
      <w:r w:rsidR="004C4103">
        <w:t xml:space="preserve"> AS</w:t>
      </w:r>
      <w:r>
        <w:br/>
      </w:r>
      <w:hyperlink r:id="rId6" w:history="1">
        <w:r w:rsidRPr="008672BC">
          <w:rPr>
            <w:rStyle w:val="Hperlink"/>
          </w:rPr>
          <w:t>info@enefitgreen.ee</w:t>
        </w:r>
      </w:hyperlink>
    </w:p>
    <w:p w14:paraId="45F0AD29" w14:textId="77777777" w:rsidR="00100224" w:rsidRDefault="00100224" w:rsidP="005B5F56">
      <w:pPr>
        <w:pStyle w:val="Vahedeta"/>
      </w:pPr>
    </w:p>
    <w:p w14:paraId="390B8D08" w14:textId="77777777" w:rsidR="005B5F56" w:rsidRDefault="005B5F56" w:rsidP="005B5F56">
      <w:pPr>
        <w:pStyle w:val="Vahedeta"/>
        <w:rPr>
          <w:b/>
          <w:bCs/>
        </w:rPr>
      </w:pPr>
    </w:p>
    <w:p w14:paraId="0B96F6DB" w14:textId="05E18DDA" w:rsidR="00611F00" w:rsidRPr="00100224" w:rsidRDefault="00100224" w:rsidP="005B5F56">
      <w:pPr>
        <w:pStyle w:val="Vahedeta"/>
        <w:rPr>
          <w:b/>
          <w:bCs/>
        </w:rPr>
      </w:pPr>
      <w:r w:rsidRPr="00100224">
        <w:rPr>
          <w:b/>
          <w:bCs/>
        </w:rPr>
        <w:t>Liivi lahe meretuulepargi elektriühenduste trassivalik</w:t>
      </w:r>
    </w:p>
    <w:p w14:paraId="7BA4884A" w14:textId="77777777" w:rsidR="005B5F56" w:rsidRDefault="005B5F56" w:rsidP="005B5F56">
      <w:pPr>
        <w:pStyle w:val="Vahedeta"/>
      </w:pPr>
    </w:p>
    <w:p w14:paraId="01F1EE16" w14:textId="1AAD0BA5" w:rsidR="00DD3F48" w:rsidRPr="00700572" w:rsidRDefault="004478AC" w:rsidP="005B5F56">
      <w:pPr>
        <w:pStyle w:val="Vahedeta"/>
      </w:pPr>
      <w:r w:rsidRPr="004478AC">
        <w:t>Ole</w:t>
      </w:r>
      <w:r w:rsidR="00700572">
        <w:t>me</w:t>
      </w:r>
      <w:r w:rsidRPr="004478AC">
        <w:t xml:space="preserve"> tutvunud kavaga kavandada </w:t>
      </w:r>
      <w:r w:rsidR="00DD3F48" w:rsidRPr="00700572">
        <w:t xml:space="preserve">Liivi lahe </w:t>
      </w:r>
      <w:r w:rsidRPr="004478AC">
        <w:t xml:space="preserve">meretuuleparkide elektriühenduste trass </w:t>
      </w:r>
      <w:r w:rsidR="00606862">
        <w:t xml:space="preserve">(edaspidi ka </w:t>
      </w:r>
      <w:r w:rsidR="00606862" w:rsidRPr="00606862">
        <w:rPr>
          <w:i/>
          <w:iCs/>
        </w:rPr>
        <w:t>Trass</w:t>
      </w:r>
      <w:r w:rsidR="00606862">
        <w:t xml:space="preserve">) </w:t>
      </w:r>
      <w:r w:rsidR="00DD3F48" w:rsidRPr="00700572">
        <w:t xml:space="preserve">meile kuuluvatele </w:t>
      </w:r>
      <w:r w:rsidRPr="004478AC">
        <w:t xml:space="preserve"> kinnistu</w:t>
      </w:r>
      <w:r w:rsidR="00DD3F48" w:rsidRPr="00700572">
        <w:t>te</w:t>
      </w:r>
      <w:r w:rsidRPr="004478AC">
        <w:t>le</w:t>
      </w:r>
      <w:r w:rsidR="00100224">
        <w:t xml:space="preserve"> Majaka külas, Häädemeeste vallas.</w:t>
      </w:r>
    </w:p>
    <w:p w14:paraId="025887FA" w14:textId="77777777" w:rsidR="005B5F56" w:rsidRDefault="005B5F56" w:rsidP="005B5F56">
      <w:pPr>
        <w:pStyle w:val="Vahedeta"/>
      </w:pPr>
    </w:p>
    <w:p w14:paraId="73B72466" w14:textId="60323CEF" w:rsidR="004478AC" w:rsidRPr="004478AC" w:rsidRDefault="00DD3F48" w:rsidP="005B5F56">
      <w:pPr>
        <w:pStyle w:val="Vahedeta"/>
      </w:pPr>
      <w:r w:rsidRPr="00700572">
        <w:t xml:space="preserve">Teatame </w:t>
      </w:r>
      <w:r w:rsidR="004478AC" w:rsidRPr="004478AC">
        <w:t xml:space="preserve"> selgesõnaliselt ja kategooriliselt, et</w:t>
      </w:r>
      <w:r w:rsidRPr="00700572">
        <w:t xml:space="preserve"> </w:t>
      </w:r>
      <w:r w:rsidR="004478AC" w:rsidRPr="004478AC">
        <w:t>ei nõustu  kinnistu</w:t>
      </w:r>
      <w:r w:rsidRPr="00700572">
        <w:t>te</w:t>
      </w:r>
      <w:r w:rsidR="00420BED" w:rsidRPr="00700572">
        <w:t xml:space="preserve"> </w:t>
      </w:r>
      <w:r w:rsidR="00700572">
        <w:t>Mihkli tee 6</w:t>
      </w:r>
      <w:r w:rsidR="00611F00">
        <w:t xml:space="preserve">, katastritunnus </w:t>
      </w:r>
      <w:r w:rsidR="00611F00" w:rsidRPr="00611F00">
        <w:t>21401:001:0840</w:t>
      </w:r>
      <w:r w:rsidR="00700572">
        <w:t xml:space="preserve"> ja Mihkli tee 8</w:t>
      </w:r>
      <w:r w:rsidR="005B5F56">
        <w:t>,</w:t>
      </w:r>
      <w:r w:rsidR="00700572">
        <w:t xml:space="preserve"> </w:t>
      </w:r>
      <w:r w:rsidR="00611F00">
        <w:t xml:space="preserve">katastritunnus </w:t>
      </w:r>
      <w:r w:rsidR="00611F00" w:rsidRPr="00611F00">
        <w:t xml:space="preserve">21401:001:0841 </w:t>
      </w:r>
      <w:r w:rsidR="00611F00">
        <w:t xml:space="preserve"> </w:t>
      </w:r>
      <w:r w:rsidR="00700572">
        <w:t xml:space="preserve">(edaspidi ka </w:t>
      </w:r>
      <w:r w:rsidR="00700572" w:rsidRPr="00611F00">
        <w:rPr>
          <w:i/>
          <w:iCs/>
        </w:rPr>
        <w:t>Kinnistud</w:t>
      </w:r>
      <w:r w:rsidR="00700572">
        <w:t>)</w:t>
      </w:r>
      <w:r w:rsidR="004478AC" w:rsidRPr="004478AC">
        <w:t xml:space="preserve"> kasutamisega meretuuleparkide elektriühenduste trassi rajamiseks.</w:t>
      </w:r>
    </w:p>
    <w:p w14:paraId="071F8B5E" w14:textId="77777777" w:rsidR="005B5F56" w:rsidRDefault="005B5F56" w:rsidP="005B5F56">
      <w:pPr>
        <w:pStyle w:val="Vahedeta"/>
      </w:pPr>
    </w:p>
    <w:p w14:paraId="1A6ACA74" w14:textId="720D666E" w:rsidR="00DD3F48" w:rsidRPr="00700572" w:rsidRDefault="004478AC" w:rsidP="005B5F56">
      <w:pPr>
        <w:pStyle w:val="Vahedeta"/>
      </w:pPr>
      <w:r w:rsidRPr="004478AC">
        <w:t>M</w:t>
      </w:r>
      <w:r w:rsidR="00DD3F48" w:rsidRPr="00700572">
        <w:t xml:space="preserve">eile kuuluvad </w:t>
      </w:r>
      <w:r w:rsidRPr="004478AC">
        <w:t>kinnistu</w:t>
      </w:r>
      <w:r w:rsidR="00DD3F48" w:rsidRPr="00700572">
        <w:t xml:space="preserve">d asuvad äsja detailplaneeringuga kehtestatud </w:t>
      </w:r>
      <w:r w:rsidR="00DD3F48" w:rsidRPr="004C4103">
        <w:t>elamupiirkonna keskel.</w:t>
      </w:r>
      <w:r w:rsidR="00DD3F48" w:rsidRPr="00700572">
        <w:t xml:space="preserve"> Tegemist on </w:t>
      </w:r>
      <w:r w:rsidR="00420BED" w:rsidRPr="00700572">
        <w:t>uue</w:t>
      </w:r>
      <w:r w:rsidR="00611F00">
        <w:t xml:space="preserve"> elamu</w:t>
      </w:r>
      <w:r w:rsidR="00420BED" w:rsidRPr="00700572">
        <w:t>p</w:t>
      </w:r>
      <w:r w:rsidR="00DD3F48" w:rsidRPr="00700572">
        <w:t>iirkonnaga</w:t>
      </w:r>
      <w:r w:rsidRPr="004478AC">
        <w:t>, kuhu o</w:t>
      </w:r>
      <w:r w:rsidR="00DD3F48" w:rsidRPr="00700572">
        <w:t>n</w:t>
      </w:r>
      <w:r w:rsidRPr="004478AC">
        <w:t xml:space="preserve"> kavandanud rajada </w:t>
      </w:r>
      <w:r w:rsidR="00DD3F48" w:rsidRPr="00700572">
        <w:t xml:space="preserve"> kokku  </w:t>
      </w:r>
      <w:r w:rsidR="004C4103">
        <w:t>3</w:t>
      </w:r>
      <w:r w:rsidR="005B5F56">
        <w:t xml:space="preserve">0 </w:t>
      </w:r>
      <w:r w:rsidR="00DD3F48" w:rsidRPr="00700572">
        <w:t>elamut</w:t>
      </w:r>
      <w:r w:rsidRPr="004478AC">
        <w:t>.</w:t>
      </w:r>
      <w:r w:rsidR="00DD3F48" w:rsidRPr="00700572">
        <w:t xml:space="preserve"> Tegemist on miljööväärtusliku alaga, mere rannikualad on ühed kõige suurema looduskaitselise väärtusega alad</w:t>
      </w:r>
      <w:r w:rsidR="00700572">
        <w:t xml:space="preserve"> ja parima elukesk</w:t>
      </w:r>
      <w:r w:rsidR="00606862">
        <w:t>k</w:t>
      </w:r>
      <w:r w:rsidR="00700572">
        <w:t>onnaga</w:t>
      </w:r>
      <w:r w:rsidR="00606862">
        <w:t>.</w:t>
      </w:r>
    </w:p>
    <w:p w14:paraId="088E796F" w14:textId="5A3A8A04" w:rsidR="00F21989" w:rsidRPr="00700572" w:rsidRDefault="00606862" w:rsidP="005B5F56">
      <w:pPr>
        <w:pStyle w:val="Vahedeta"/>
      </w:pPr>
      <w:r>
        <w:t>T</w:t>
      </w:r>
      <w:r w:rsidR="00F21989" w:rsidRPr="004478AC">
        <w:t>rassi rajamine koos 24 m laiuse kaitsevööndiga looks ulatuslikud piirangud, mis muudaksid kodu</w:t>
      </w:r>
      <w:r w:rsidR="00F21989" w:rsidRPr="00700572">
        <w:t>de</w:t>
      </w:r>
      <w:r w:rsidR="00F21989" w:rsidRPr="004478AC">
        <w:t xml:space="preserve"> rajamise ja kinnistu</w:t>
      </w:r>
      <w:r w:rsidR="00F21989" w:rsidRPr="00700572">
        <w:t>te</w:t>
      </w:r>
      <w:r w:rsidR="00F21989" w:rsidRPr="004478AC">
        <w:t xml:space="preserve"> tavapärase kasutamise võimatuks.</w:t>
      </w:r>
    </w:p>
    <w:p w14:paraId="5944C718" w14:textId="77777777" w:rsidR="005B5F56" w:rsidRDefault="005B5F56" w:rsidP="005B5F56">
      <w:pPr>
        <w:pStyle w:val="Vahedeta"/>
      </w:pPr>
    </w:p>
    <w:p w14:paraId="03248CAA" w14:textId="19652B8F" w:rsidR="0017759C" w:rsidRPr="004478AC" w:rsidRDefault="00D317DB" w:rsidP="005B5F56">
      <w:pPr>
        <w:pStyle w:val="Vahedeta"/>
      </w:pPr>
      <w:r w:rsidRPr="00700572">
        <w:t xml:space="preserve">Liivi lahe idaosa looduskaitseala  kogu rannikuvööndi vanad loodusmetsad on </w:t>
      </w:r>
      <w:proofErr w:type="spellStart"/>
      <w:r w:rsidRPr="00700572">
        <w:t>inimmõju</w:t>
      </w:r>
      <w:proofErr w:type="spellEnd"/>
      <w:r w:rsidRPr="00700572">
        <w:t xml:space="preserve"> suhtes väga tundlikud. </w:t>
      </w:r>
      <w:r w:rsidR="00420BED" w:rsidRPr="00700572">
        <w:t>Ilmselgelt tekivad otsese</w:t>
      </w:r>
      <w:r w:rsidR="005B5F56">
        <w:t xml:space="preserve">d negatiivsed </w:t>
      </w:r>
      <w:r w:rsidR="00420BED" w:rsidRPr="00700572">
        <w:t xml:space="preserve"> mõjud  seoses elektrikaablite ehitusest ja kasutusest</w:t>
      </w:r>
      <w:r w:rsidR="00606862">
        <w:t>.</w:t>
      </w:r>
    </w:p>
    <w:p w14:paraId="3BA4C6C1" w14:textId="2878C5BA" w:rsidR="009D30BD" w:rsidRDefault="004478AC" w:rsidP="005B5F56">
      <w:pPr>
        <w:pStyle w:val="Vahedeta"/>
      </w:pPr>
      <w:r w:rsidRPr="004478AC">
        <w:t>Elektriühenduse kaablite rajamine  ei ole kooskõlas kinnistu</w:t>
      </w:r>
      <w:r w:rsidR="00420BED" w:rsidRPr="00700572">
        <w:t>te</w:t>
      </w:r>
      <w:r w:rsidRPr="004478AC">
        <w:t xml:space="preserve"> </w:t>
      </w:r>
      <w:r w:rsidR="00F21989" w:rsidRPr="00700572">
        <w:t xml:space="preserve">elamumaa </w:t>
      </w:r>
      <w:r w:rsidRPr="004478AC">
        <w:t>sihtotstarbe</w:t>
      </w:r>
      <w:r w:rsidR="00420BED" w:rsidRPr="00700572">
        <w:t>ga</w:t>
      </w:r>
      <w:r w:rsidRPr="004478AC">
        <w:t xml:space="preserve"> ega </w:t>
      </w:r>
      <w:r w:rsidR="00606862">
        <w:t>omanike</w:t>
      </w:r>
      <w:r w:rsidRPr="004478AC">
        <w:t xml:space="preserve"> õigustatud huvidega. Selline tegevus riivaks otseselt eraomandi puutumatust, elukeskkonna kvaliteeti ja  väärtust.</w:t>
      </w:r>
      <w:r w:rsidR="0017759C" w:rsidRPr="00700572">
        <w:t xml:space="preserve"> </w:t>
      </w:r>
    </w:p>
    <w:p w14:paraId="3B206406" w14:textId="77777777" w:rsidR="005B5F56" w:rsidRDefault="005B5F56" w:rsidP="005B5F56">
      <w:pPr>
        <w:pStyle w:val="Vahedeta"/>
      </w:pPr>
    </w:p>
    <w:p w14:paraId="53FC5FA7" w14:textId="3E96D2C3" w:rsidR="004478AC" w:rsidRPr="004478AC" w:rsidRDefault="009D30BD" w:rsidP="005B5F56">
      <w:pPr>
        <w:pStyle w:val="Vahedeta"/>
      </w:pPr>
      <w:r>
        <w:t>Trassi k</w:t>
      </w:r>
      <w:r w:rsidR="0017759C" w:rsidRPr="004478AC">
        <w:t>aitsevööndis kehtivad ranged piirangud, sealhulgas on keelatud puude istutamine. Trassi rajamisega hävitataks või kahjustataks oluliselt kinnisasja</w:t>
      </w:r>
      <w:r w:rsidR="005B5F56">
        <w:t>de</w:t>
      </w:r>
      <w:r w:rsidR="0017759C" w:rsidRPr="004478AC">
        <w:t xml:space="preserve">l paiknev mets, ning selle asemele jääks lage maakoridor, mida on võimatu </w:t>
      </w:r>
      <w:r>
        <w:t>taastada</w:t>
      </w:r>
      <w:r w:rsidR="0017759C" w:rsidRPr="004478AC">
        <w:t xml:space="preserve">. </w:t>
      </w:r>
    </w:p>
    <w:p w14:paraId="697050C6" w14:textId="77777777" w:rsidR="005B5F56" w:rsidRDefault="005B5F56" w:rsidP="005B5F56">
      <w:pPr>
        <w:pStyle w:val="Vahedeta"/>
      </w:pPr>
    </w:p>
    <w:p w14:paraId="13EE7A97" w14:textId="64AA0435" w:rsidR="004478AC" w:rsidRPr="004478AC" w:rsidRDefault="00420BED" w:rsidP="005B5F56">
      <w:pPr>
        <w:pStyle w:val="Vahedeta"/>
      </w:pPr>
      <w:r w:rsidRPr="00700572">
        <w:t>Rõhuta</w:t>
      </w:r>
      <w:r w:rsidR="009D30BD">
        <w:t>me</w:t>
      </w:r>
      <w:r w:rsidR="004478AC" w:rsidRPr="004478AC">
        <w:t xml:space="preserve">, et eriplaneeringu käigus tuleb kaaluda kõiki võimalikke alternatiive ja esmajärjekorras lahendada tehnilised ühendused riigi- või munitsipaalmaadel, mitte koormates eraomanike kinnistuid. </w:t>
      </w:r>
      <w:r w:rsidRPr="00700572">
        <w:t>S</w:t>
      </w:r>
      <w:r w:rsidR="004478AC" w:rsidRPr="004478AC">
        <w:t>ellised alternatiivid on olemas ning nende elluviimine on täiesti võimalik.</w:t>
      </w:r>
    </w:p>
    <w:p w14:paraId="3EE19C11" w14:textId="14C682A9" w:rsidR="004478AC" w:rsidRPr="004478AC" w:rsidRDefault="004478AC" w:rsidP="005B5F56">
      <w:pPr>
        <w:pStyle w:val="Vahedeta"/>
      </w:pPr>
      <w:r w:rsidRPr="004478AC">
        <w:t xml:space="preserve">Seetõttu palun oma edasistes tegevustes välistada </w:t>
      </w:r>
      <w:r w:rsidR="00F21989" w:rsidRPr="00700572">
        <w:t>meie</w:t>
      </w:r>
      <w:r w:rsidRPr="004478AC">
        <w:t xml:space="preserve"> kinnistu</w:t>
      </w:r>
      <w:r w:rsidR="00F21989" w:rsidRPr="00700572">
        <w:t>te</w:t>
      </w:r>
      <w:r w:rsidRPr="004478AC">
        <w:t xml:space="preserve"> igasugune käsitlemine võimaliku elektriühenduste trassi asukohana.</w:t>
      </w:r>
    </w:p>
    <w:p w14:paraId="315C6CEA" w14:textId="77777777" w:rsidR="005B5F56" w:rsidRDefault="005B5F56" w:rsidP="005B5F56">
      <w:pPr>
        <w:pStyle w:val="Vahedeta"/>
      </w:pPr>
    </w:p>
    <w:p w14:paraId="702D0E44" w14:textId="14D7AEDF" w:rsidR="004478AC" w:rsidRPr="00700572" w:rsidRDefault="00F21989" w:rsidP="005B5F56">
      <w:pPr>
        <w:pStyle w:val="Vahedeta"/>
      </w:pPr>
      <w:r w:rsidRPr="00700572">
        <w:t>Meie</w:t>
      </w:r>
      <w:r w:rsidR="004478AC" w:rsidRPr="004478AC">
        <w:t xml:space="preserve"> nõusolekuta ei ole teil õigust kinnistu</w:t>
      </w:r>
      <w:r w:rsidRPr="00700572">
        <w:t>tel</w:t>
      </w:r>
      <w:r w:rsidR="004478AC" w:rsidRPr="004478AC">
        <w:t xml:space="preserve">e </w:t>
      </w:r>
      <w:r w:rsidR="009D30BD">
        <w:t xml:space="preserve">kavandada, planeerida ega </w:t>
      </w:r>
      <w:r w:rsidR="004478AC" w:rsidRPr="004478AC">
        <w:t xml:space="preserve">rajada kaableid ega muid rajatisi. </w:t>
      </w:r>
    </w:p>
    <w:p w14:paraId="29A10460" w14:textId="77777777" w:rsidR="005B5F56" w:rsidRDefault="005B5F56" w:rsidP="005B5F56">
      <w:pPr>
        <w:pStyle w:val="Vahedeta"/>
      </w:pPr>
    </w:p>
    <w:p w14:paraId="78E7D164" w14:textId="41CB26EC" w:rsidR="00913A0B" w:rsidRPr="004478AC" w:rsidRDefault="00913A0B" w:rsidP="005B5F56">
      <w:pPr>
        <w:pStyle w:val="Vahedeta"/>
      </w:pPr>
      <w:r w:rsidRPr="00700572">
        <w:t>Sarnaselt varasemale seisukohale rõhutame kokkuvõtlikult:</w:t>
      </w:r>
    </w:p>
    <w:p w14:paraId="12ED5726" w14:textId="299B0C6B" w:rsidR="001A77CD" w:rsidRPr="004478AC" w:rsidRDefault="00F21989" w:rsidP="005B5F56">
      <w:pPr>
        <w:pStyle w:val="Vahedeta"/>
      </w:pPr>
      <w:r w:rsidRPr="00700572">
        <w:t xml:space="preserve">1. </w:t>
      </w:r>
      <w:r w:rsidR="001A77CD" w:rsidRPr="004478AC">
        <w:t>Vastavalt Eesti Vabariigi põhiseaduse § 32 on igaühe omand puutumatu ja võrdselt kaitstud. Asjaõigusseaduse kohaselt peavad kõik omandit piiravad meetmed olema proportsionaalsed ja tagama omaniku õiguste maksimaalse kaitse.</w:t>
      </w:r>
    </w:p>
    <w:p w14:paraId="3634FD10" w14:textId="3D2D1343" w:rsidR="001A77CD" w:rsidRPr="004478AC" w:rsidRDefault="001A77CD" w:rsidP="005B5F56">
      <w:pPr>
        <w:pStyle w:val="Vahedeta"/>
      </w:pPr>
      <w:r w:rsidRPr="004478AC">
        <w:t xml:space="preserve">Teie kavandatud tegevus ei vasta nendele põhimõtetele. Elektrikaabli rajamine koos laia, äärmiselt piirava kaitsevööndiga kahjustab kinnisasja kasutusotstarvet ja </w:t>
      </w:r>
      <w:r w:rsidRPr="00700572">
        <w:t>era</w:t>
      </w:r>
      <w:r w:rsidRPr="004478AC">
        <w:t xml:space="preserve">omandit ebaproportsionaalselt ja pöördumatult, tekitades olulise majandusliku ja </w:t>
      </w:r>
      <w:r w:rsidR="00D52F45" w:rsidRPr="00700572">
        <w:t xml:space="preserve">emotsionaalse </w:t>
      </w:r>
      <w:r w:rsidRPr="004478AC">
        <w:t xml:space="preserve"> kahju.</w:t>
      </w:r>
    </w:p>
    <w:p w14:paraId="09A5D60B" w14:textId="77777777" w:rsidR="005B5F56" w:rsidRDefault="005B5F56" w:rsidP="005B5F56">
      <w:pPr>
        <w:pStyle w:val="Vahedeta"/>
      </w:pPr>
    </w:p>
    <w:p w14:paraId="3633CF46" w14:textId="2131AC25" w:rsidR="0017759C" w:rsidRPr="00700572" w:rsidRDefault="001A77CD" w:rsidP="005B5F56">
      <w:pPr>
        <w:pStyle w:val="Vahedeta"/>
      </w:pPr>
      <w:r w:rsidRPr="00700572">
        <w:lastRenderedPageBreak/>
        <w:t xml:space="preserve">2. </w:t>
      </w:r>
      <w:r w:rsidR="004478AC" w:rsidRPr="004478AC">
        <w:t xml:space="preserve">Asjaõigusseaduse kohaselt saab servituuti seada üksnes kinnisasja omaniku </w:t>
      </w:r>
      <w:r w:rsidR="00700572" w:rsidRPr="00700572">
        <w:t>nõusolekul</w:t>
      </w:r>
      <w:r w:rsidR="004478AC" w:rsidRPr="004478AC">
        <w:t>. M</w:t>
      </w:r>
      <w:r w:rsidR="00F21989" w:rsidRPr="00700572">
        <w:t xml:space="preserve">eie </w:t>
      </w:r>
      <w:r w:rsidR="004478AC" w:rsidRPr="004478AC">
        <w:t>selgesõnaline seisukoht on, et </w:t>
      </w:r>
      <w:r w:rsidR="00F21989" w:rsidRPr="00700572">
        <w:t>me</w:t>
      </w:r>
      <w:r w:rsidR="004478AC" w:rsidRPr="004478AC">
        <w:t xml:space="preserve"> ei anna nõusolekut servituudi seadmisele ega elektriühenduse rajamise</w:t>
      </w:r>
      <w:r w:rsidR="00700572" w:rsidRPr="00700572">
        <w:t>ks</w:t>
      </w:r>
      <w:r w:rsidR="00371D69">
        <w:t xml:space="preserve"> </w:t>
      </w:r>
      <w:r w:rsidR="004478AC" w:rsidRPr="004478AC">
        <w:t>oma kinnistu</w:t>
      </w:r>
      <w:r w:rsidR="00F21989" w:rsidRPr="00700572">
        <w:t>te</w:t>
      </w:r>
      <w:r w:rsidR="004478AC" w:rsidRPr="004478AC">
        <w:t>le.</w:t>
      </w:r>
      <w:r w:rsidR="004478AC" w:rsidRPr="004478AC">
        <w:br/>
        <w:t>Kui kaalutakse sundvalduse seadmist, siis see on võimalik vaid üksnes juhul, kui puuduvad muud vähem koormavad lahendused.</w:t>
      </w:r>
      <w:r w:rsidR="00F21989" w:rsidRPr="00700572">
        <w:t xml:space="preserve"> </w:t>
      </w:r>
      <w:r w:rsidR="004478AC" w:rsidRPr="004478AC">
        <w:t>Riigikohus on leidnud, et sundvalduse seadmine peab olema viimane abinõu ja enne tuleb kaaluda alternatiivseid lahendusi, mis koormaksid eraomanike õigusi vähem. Käesoleval juhul on täiesti võimalik kavandada trass riigi- või munitsipaalmaadele, mis vastaks proportsionaalsuse põhimõttele.</w:t>
      </w:r>
      <w:r w:rsidRPr="00700572">
        <w:t xml:space="preserve"> </w:t>
      </w:r>
      <w:r w:rsidR="004478AC" w:rsidRPr="004478AC">
        <w:t>Riigikohus on rõhutanud, et sundvalduse seadmise kaalumisel tuleb arvestada omaniku eluliste huvidega.</w:t>
      </w:r>
      <w:r w:rsidR="00D52F45" w:rsidRPr="00700572">
        <w:t xml:space="preserve"> </w:t>
      </w:r>
      <w:r w:rsidR="0017759C" w:rsidRPr="004478AC">
        <w:t>Avalik huvi ei saa olla ettekääne eraomandi ebaproportsionaalseks riiveks, eriti kui on olemas teised, vähem kahjustavad lahendused</w:t>
      </w:r>
    </w:p>
    <w:p w14:paraId="3FDA8ACE" w14:textId="77777777" w:rsidR="005B5F56" w:rsidRDefault="005B5F56" w:rsidP="005B5F56">
      <w:pPr>
        <w:pStyle w:val="Vahedeta"/>
      </w:pPr>
    </w:p>
    <w:p w14:paraId="2A676211" w14:textId="3A112C3A" w:rsidR="005B5F56" w:rsidRDefault="00700572" w:rsidP="005B5F56">
      <w:pPr>
        <w:pStyle w:val="Vahedeta"/>
      </w:pPr>
      <w:r w:rsidRPr="00700572">
        <w:t xml:space="preserve">3. </w:t>
      </w:r>
      <w:r w:rsidR="0017759C" w:rsidRPr="00700572">
        <w:t>Kinnitam</w:t>
      </w:r>
      <w:r w:rsidR="00D52F45" w:rsidRPr="00700572">
        <w:t>e</w:t>
      </w:r>
      <w:r w:rsidR="0017759C" w:rsidRPr="00700572">
        <w:t xml:space="preserve">, et </w:t>
      </w:r>
      <w:r w:rsidR="00D52F45" w:rsidRPr="00700572">
        <w:t>o</w:t>
      </w:r>
      <w:r w:rsidR="001A77CD" w:rsidRPr="004478AC">
        <w:t>leme valmis vaidlustama mis tahes katse</w:t>
      </w:r>
      <w:r w:rsidR="009D30BD">
        <w:t xml:space="preserve"> kavandada</w:t>
      </w:r>
      <w:r w:rsidR="00371D69">
        <w:t xml:space="preserve"> kinnistutele meretuulepar</w:t>
      </w:r>
      <w:r w:rsidR="00967F72">
        <w:t>gi</w:t>
      </w:r>
      <w:r w:rsidR="009D30BD">
        <w:t xml:space="preserve"> elektriühenduseks vajalikke trasse või </w:t>
      </w:r>
      <w:r w:rsidR="001A77CD" w:rsidRPr="004478AC">
        <w:t xml:space="preserve"> rakendada sundvaldust või muid piiravaid meetmeid kõikides Eesti Vabariigi ja rahvusvahelistes kohtutes</w:t>
      </w:r>
      <w:r w:rsidR="00D52F45" w:rsidRPr="00700572">
        <w:t>.</w:t>
      </w:r>
    </w:p>
    <w:p w14:paraId="7E16470F" w14:textId="4BE4FA69" w:rsidR="00371D69" w:rsidRDefault="004478AC" w:rsidP="005B5F56">
      <w:pPr>
        <w:pStyle w:val="Vahedeta"/>
      </w:pPr>
      <w:r w:rsidRPr="004478AC">
        <w:br/>
        <w:t>Palun välistada kinnistu</w:t>
      </w:r>
      <w:r w:rsidR="001A77CD" w:rsidRPr="00700572">
        <w:t>te</w:t>
      </w:r>
      <w:r w:rsidRPr="004478AC">
        <w:t xml:space="preserve"> igasugune käsitlemine trassi võimalik asukohana. Oota</w:t>
      </w:r>
      <w:r w:rsidR="00606862">
        <w:t>me</w:t>
      </w:r>
      <w:r w:rsidRPr="004478AC">
        <w:t xml:space="preserve"> kinnitust, et m</w:t>
      </w:r>
      <w:r w:rsidR="00700572" w:rsidRPr="00700572">
        <w:t>eie</w:t>
      </w:r>
      <w:r w:rsidRPr="004478AC">
        <w:t xml:space="preserve"> keeldumine on arvesse võetud ja  kinnistu</w:t>
      </w:r>
      <w:r w:rsidR="001A77CD" w:rsidRPr="00700572">
        <w:t>d</w:t>
      </w:r>
      <w:r w:rsidR="00371D69">
        <w:t xml:space="preserve"> asukohaga  Häädemeeste vald, Majaka küla, </w:t>
      </w:r>
      <w:r w:rsidR="001A77CD" w:rsidRPr="00700572">
        <w:t xml:space="preserve"> Mihkli tee 6 ja Mihkli tee 8 on </w:t>
      </w:r>
      <w:r w:rsidRPr="004478AC">
        <w:t>planeeringu protsessist edaspidi välja jäet</w:t>
      </w:r>
      <w:r w:rsidR="00D52F45" w:rsidRPr="00700572">
        <w:t>ud</w:t>
      </w:r>
      <w:r w:rsidR="009D30BD">
        <w:t>.</w:t>
      </w:r>
      <w:bookmarkEnd w:id="0"/>
    </w:p>
    <w:p w14:paraId="045D373A" w14:textId="77777777" w:rsidR="00371D69" w:rsidRDefault="00371D69" w:rsidP="005B5F56">
      <w:pPr>
        <w:pStyle w:val="Vahedeta"/>
      </w:pPr>
    </w:p>
    <w:p w14:paraId="00040396" w14:textId="5BD48508" w:rsidR="00371D69" w:rsidRDefault="00371D69" w:rsidP="005B5F56">
      <w:pPr>
        <w:pStyle w:val="Vahedeta"/>
      </w:pPr>
      <w:r>
        <w:t>Lugupidamisega</w:t>
      </w:r>
    </w:p>
    <w:p w14:paraId="69270121" w14:textId="77777777" w:rsidR="005B5F56" w:rsidRDefault="005B5F56" w:rsidP="005B5F56">
      <w:pPr>
        <w:pStyle w:val="Vahedeta"/>
      </w:pPr>
    </w:p>
    <w:p w14:paraId="164631FE" w14:textId="3E0BE398" w:rsidR="00371D69" w:rsidRDefault="00371D69" w:rsidP="005B5F56">
      <w:pPr>
        <w:pStyle w:val="Vahedeta"/>
      </w:pPr>
      <w:r>
        <w:t>/allkirjastatud digitaalselt/</w:t>
      </w:r>
    </w:p>
    <w:p w14:paraId="304FF11C" w14:textId="77777777" w:rsidR="005B5F56" w:rsidRDefault="005B5F56" w:rsidP="005B5F56">
      <w:pPr>
        <w:pStyle w:val="Vahedeta"/>
      </w:pPr>
    </w:p>
    <w:p w14:paraId="4EAA1574" w14:textId="186330B3" w:rsidR="00371D69" w:rsidRPr="00700572" w:rsidRDefault="004C4103" w:rsidP="005B5F56">
      <w:pPr>
        <w:pStyle w:val="Vahedeta"/>
      </w:pPr>
      <w:r>
        <w:t xml:space="preserve">Peep </w:t>
      </w:r>
      <w:proofErr w:type="spellStart"/>
      <w:r>
        <w:t>Pree</w:t>
      </w:r>
      <w:proofErr w:type="spellEnd"/>
      <w:r w:rsidR="00371D69">
        <w:br/>
        <w:t>OÜ Koskla juhatuse liige</w:t>
      </w:r>
    </w:p>
    <w:sectPr w:rsidR="00371D69" w:rsidRPr="0070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AC"/>
    <w:rsid w:val="00100224"/>
    <w:rsid w:val="0017759C"/>
    <w:rsid w:val="001A77CD"/>
    <w:rsid w:val="00371D69"/>
    <w:rsid w:val="00420BED"/>
    <w:rsid w:val="004478AC"/>
    <w:rsid w:val="004C4103"/>
    <w:rsid w:val="00545A25"/>
    <w:rsid w:val="005B5F56"/>
    <w:rsid w:val="00606862"/>
    <w:rsid w:val="00611F00"/>
    <w:rsid w:val="00643B30"/>
    <w:rsid w:val="00700572"/>
    <w:rsid w:val="00913A0B"/>
    <w:rsid w:val="009159E9"/>
    <w:rsid w:val="00967F72"/>
    <w:rsid w:val="009D30BD"/>
    <w:rsid w:val="00D317DB"/>
    <w:rsid w:val="00D52F45"/>
    <w:rsid w:val="00DC73EC"/>
    <w:rsid w:val="00DD3F48"/>
    <w:rsid w:val="00E32673"/>
    <w:rsid w:val="00F2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76D0"/>
  <w15:chartTrackingRefBased/>
  <w15:docId w15:val="{5B0E5D0B-2254-43BE-8C39-B23023B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47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4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47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47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47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47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47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47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47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47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47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47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478AC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478AC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478A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478A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478A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478A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47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4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7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47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78A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478A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478A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4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478A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478AC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10022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00224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5B5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fitgreen.ee" TargetMode="External"/><Relationship Id="rId5" Type="http://schemas.openxmlformats.org/officeDocument/2006/relationships/hyperlink" Target="mailto:anne.martin@mkm.ee" TargetMode="External"/><Relationship Id="rId4" Type="http://schemas.openxmlformats.org/officeDocument/2006/relationships/hyperlink" Target="mailto:maaruum@maaruum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646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Roht</dc:creator>
  <cp:keywords/>
  <dc:description/>
  <cp:lastModifiedBy>Tiina Roht</cp:lastModifiedBy>
  <cp:revision>7</cp:revision>
  <cp:lastPrinted>2025-09-16T04:29:00Z</cp:lastPrinted>
  <dcterms:created xsi:type="dcterms:W3CDTF">2025-09-15T15:59:00Z</dcterms:created>
  <dcterms:modified xsi:type="dcterms:W3CDTF">2025-09-16T18:46:00Z</dcterms:modified>
</cp:coreProperties>
</file>